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3"/>
        <w:gridCol w:w="4118"/>
      </w:tblGrid>
      <w:tr w:rsidR="00721D3A" w:rsidRPr="003D3C87" w:rsidTr="00CD1B97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D3A" w:rsidRPr="003D3C87" w:rsidRDefault="00721D3A" w:rsidP="00CD1B97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D3A" w:rsidRPr="003D3C87" w:rsidRDefault="00721D3A" w:rsidP="00CD1B97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 xml:space="preserve">Приложение </w:t>
            </w:r>
          </w:p>
          <w:p w:rsidR="00721D3A" w:rsidRPr="003D3C87" w:rsidRDefault="00721D3A" w:rsidP="00CD1B97">
            <w:pPr>
              <w:rPr>
                <w:sz w:val="28"/>
                <w:szCs w:val="28"/>
              </w:rPr>
            </w:pPr>
          </w:p>
          <w:p w:rsidR="00721D3A" w:rsidRPr="003D3C87" w:rsidRDefault="00721D3A" w:rsidP="00CD1B97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к распоряжению Правительства Кировской области</w:t>
            </w:r>
          </w:p>
          <w:p w:rsidR="00721D3A" w:rsidRPr="003D3C87" w:rsidRDefault="00721D3A" w:rsidP="00CD1B97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26.06.2013  </w:t>
            </w:r>
            <w:r w:rsidRPr="003D3C8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196</w:t>
            </w:r>
            <w:r w:rsidRPr="003D3C87">
              <w:rPr>
                <w:sz w:val="28"/>
                <w:szCs w:val="28"/>
              </w:rPr>
              <w:t xml:space="preserve"> </w:t>
            </w:r>
          </w:p>
        </w:tc>
      </w:tr>
    </w:tbl>
    <w:p w:rsidR="00721D3A" w:rsidRPr="003D3C87" w:rsidRDefault="00721D3A" w:rsidP="00721D3A">
      <w:pPr>
        <w:rPr>
          <w:sz w:val="28"/>
          <w:szCs w:val="28"/>
        </w:rPr>
      </w:pPr>
      <w:r w:rsidRPr="003D3C87">
        <w:rPr>
          <w:sz w:val="28"/>
          <w:szCs w:val="28"/>
        </w:rPr>
        <w:tab/>
      </w:r>
    </w:p>
    <w:p w:rsidR="00721D3A" w:rsidRPr="003D3C87" w:rsidRDefault="00721D3A" w:rsidP="00721D3A">
      <w:pPr>
        <w:jc w:val="center"/>
        <w:rPr>
          <w:b/>
          <w:sz w:val="28"/>
          <w:szCs w:val="28"/>
        </w:rPr>
      </w:pPr>
      <w:r w:rsidRPr="003D3C87">
        <w:rPr>
          <w:b/>
          <w:sz w:val="28"/>
          <w:szCs w:val="28"/>
        </w:rPr>
        <w:t xml:space="preserve">Земельный участок в составе земель </w:t>
      </w:r>
      <w:r>
        <w:rPr>
          <w:b/>
          <w:sz w:val="28"/>
          <w:szCs w:val="28"/>
        </w:rPr>
        <w:t>сельскохозяйственного назначения</w:t>
      </w:r>
      <w:r w:rsidRPr="003D3C87">
        <w:rPr>
          <w:b/>
          <w:sz w:val="28"/>
          <w:szCs w:val="28"/>
        </w:rPr>
        <w:t>, переводимый в земли</w:t>
      </w:r>
      <w:r>
        <w:rPr>
          <w:b/>
          <w:sz w:val="28"/>
          <w:szCs w:val="28"/>
        </w:rPr>
        <w:t xml:space="preserve"> </w:t>
      </w:r>
      <w:r w:rsidRPr="003D3C87">
        <w:rPr>
          <w:b/>
          <w:sz w:val="28"/>
          <w:szCs w:val="28"/>
        </w:rPr>
        <w:t>особо охраняемых территорий и объектов</w:t>
      </w:r>
    </w:p>
    <w:p w:rsidR="00721D3A" w:rsidRPr="003D3C87" w:rsidRDefault="00721D3A" w:rsidP="00721D3A">
      <w:pPr>
        <w:rPr>
          <w:sz w:val="28"/>
          <w:szCs w:val="28"/>
        </w:rPr>
      </w:pPr>
      <w:r w:rsidRPr="003D3C87">
        <w:rPr>
          <w:b/>
          <w:sz w:val="28"/>
          <w:szCs w:val="28"/>
        </w:rPr>
        <w:t xml:space="preserve">                                  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686"/>
        <w:gridCol w:w="2409"/>
        <w:gridCol w:w="1271"/>
      </w:tblGrid>
      <w:tr w:rsidR="00721D3A" w:rsidRPr="003D3C87" w:rsidTr="00CD1B97">
        <w:trPr>
          <w:trHeight w:val="1323"/>
        </w:trPr>
        <w:tc>
          <w:tcPr>
            <w:tcW w:w="2518" w:type="dxa"/>
            <w:shd w:val="clear" w:color="auto" w:fill="auto"/>
          </w:tcPr>
          <w:p w:rsidR="00721D3A" w:rsidRPr="003D3C87" w:rsidRDefault="00721D3A" w:rsidP="00CD1B97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Местоположение</w:t>
            </w:r>
          </w:p>
          <w:p w:rsidR="00721D3A" w:rsidRPr="003D3C87" w:rsidRDefault="00721D3A" w:rsidP="00CD1B97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721D3A" w:rsidRPr="003D3C87" w:rsidRDefault="00721D3A" w:rsidP="00CD1B97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Обоснование перевода земельного участка из состава земель одной категории в другую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D3A" w:rsidRPr="003D3C87" w:rsidRDefault="00721D3A" w:rsidP="00CD1B97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Кадастровый</w:t>
            </w:r>
          </w:p>
          <w:p w:rsidR="00721D3A" w:rsidRPr="003D3C87" w:rsidRDefault="00721D3A" w:rsidP="00CD1B97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номер земельного участка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D3A" w:rsidRPr="003D3C87" w:rsidRDefault="00721D3A" w:rsidP="00CD1B97">
            <w:pPr>
              <w:ind w:left="-108"/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Площадь</w:t>
            </w:r>
          </w:p>
          <w:p w:rsidR="00721D3A" w:rsidRPr="003D3C87" w:rsidRDefault="00721D3A" w:rsidP="00CD1B97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(кв. м)</w:t>
            </w:r>
          </w:p>
        </w:tc>
      </w:tr>
      <w:tr w:rsidR="00721D3A" w:rsidRPr="003D3C87" w:rsidTr="00CD1B97">
        <w:trPr>
          <w:trHeight w:val="1384"/>
        </w:trPr>
        <w:tc>
          <w:tcPr>
            <w:tcW w:w="2518" w:type="dxa"/>
            <w:shd w:val="clear" w:color="auto" w:fill="auto"/>
          </w:tcPr>
          <w:p w:rsidR="00721D3A" w:rsidRPr="003D3C87" w:rsidRDefault="00721D3A" w:rsidP="00CD1B97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 xml:space="preserve">г. Киров, </w:t>
            </w:r>
            <w:r>
              <w:rPr>
                <w:sz w:val="28"/>
                <w:szCs w:val="28"/>
              </w:rPr>
              <w:t>в район</w:t>
            </w:r>
            <w:r w:rsidRPr="003D3C87">
              <w:rPr>
                <w:sz w:val="28"/>
                <w:szCs w:val="28"/>
              </w:rPr>
              <w:t>е д</w:t>
            </w:r>
            <w:r>
              <w:rPr>
                <w:sz w:val="28"/>
                <w:szCs w:val="28"/>
              </w:rPr>
              <w:t>еревни</w:t>
            </w:r>
            <w:r w:rsidRPr="003D3C87">
              <w:rPr>
                <w:sz w:val="28"/>
                <w:szCs w:val="28"/>
              </w:rPr>
              <w:t xml:space="preserve"> </w:t>
            </w:r>
            <w:proofErr w:type="spellStart"/>
            <w:r w:rsidRPr="003D3C87">
              <w:rPr>
                <w:sz w:val="28"/>
                <w:szCs w:val="28"/>
              </w:rPr>
              <w:t>Башарово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721D3A" w:rsidRPr="003D3C87" w:rsidRDefault="00721D3A" w:rsidP="00CD1B97">
            <w:pPr>
              <w:jc w:val="both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приведение целевого назначения земель в соответствие с их фактическим режимом использования</w:t>
            </w:r>
            <w:r>
              <w:rPr>
                <w:sz w:val="28"/>
                <w:szCs w:val="28"/>
              </w:rPr>
              <w:t xml:space="preserve"> (размещение объекта рекреационного назначения)</w:t>
            </w:r>
          </w:p>
        </w:tc>
        <w:tc>
          <w:tcPr>
            <w:tcW w:w="2409" w:type="dxa"/>
            <w:shd w:val="clear" w:color="auto" w:fill="auto"/>
          </w:tcPr>
          <w:p w:rsidR="00721D3A" w:rsidRPr="003D3C87" w:rsidRDefault="00721D3A" w:rsidP="00CD1B97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43:40:003504:4</w:t>
            </w:r>
          </w:p>
        </w:tc>
        <w:tc>
          <w:tcPr>
            <w:tcW w:w="1271" w:type="dxa"/>
            <w:shd w:val="clear" w:color="auto" w:fill="auto"/>
          </w:tcPr>
          <w:p w:rsidR="00721D3A" w:rsidRPr="003D3C87" w:rsidRDefault="00721D3A" w:rsidP="00CD1B97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188</w:t>
            </w:r>
            <w:r>
              <w:rPr>
                <w:sz w:val="28"/>
                <w:szCs w:val="28"/>
              </w:rPr>
              <w:t xml:space="preserve"> </w:t>
            </w:r>
            <w:r w:rsidRPr="003D3C87">
              <w:rPr>
                <w:sz w:val="28"/>
                <w:szCs w:val="28"/>
              </w:rPr>
              <w:t>500</w:t>
            </w:r>
          </w:p>
        </w:tc>
      </w:tr>
    </w:tbl>
    <w:p w:rsidR="00721D3A" w:rsidRDefault="00721D3A" w:rsidP="00721D3A">
      <w:pPr>
        <w:rPr>
          <w:sz w:val="28"/>
          <w:szCs w:val="28"/>
        </w:rPr>
      </w:pPr>
    </w:p>
    <w:p w:rsidR="00721D3A" w:rsidRDefault="00721D3A" w:rsidP="00721D3A">
      <w:pPr>
        <w:rPr>
          <w:sz w:val="28"/>
          <w:szCs w:val="28"/>
        </w:rPr>
      </w:pPr>
    </w:p>
    <w:p w:rsidR="00721D3A" w:rsidRDefault="00721D3A" w:rsidP="00721D3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721D3A" w:rsidRPr="003D3C87" w:rsidRDefault="00721D3A" w:rsidP="00721D3A">
      <w:pPr>
        <w:rPr>
          <w:sz w:val="28"/>
          <w:szCs w:val="28"/>
        </w:rPr>
      </w:pPr>
    </w:p>
    <w:p w:rsidR="00721D3A" w:rsidRPr="003D3C87" w:rsidRDefault="00721D3A" w:rsidP="00721D3A">
      <w:pPr>
        <w:rPr>
          <w:sz w:val="28"/>
          <w:szCs w:val="28"/>
        </w:rPr>
      </w:pPr>
      <w:r>
        <w:rPr>
          <w:sz w:val="28"/>
          <w:szCs w:val="28"/>
        </w:rPr>
        <w:t>Отдел документирования</w:t>
      </w:r>
    </w:p>
    <w:p w:rsidR="00721D3A" w:rsidRPr="003D3C87" w:rsidRDefault="00721D3A" w:rsidP="00721D3A">
      <w:pPr>
        <w:rPr>
          <w:sz w:val="28"/>
          <w:szCs w:val="28"/>
        </w:rPr>
      </w:pPr>
    </w:p>
    <w:p w:rsidR="00721D3A" w:rsidRDefault="00721D3A" w:rsidP="00721D3A">
      <w:pPr>
        <w:rPr>
          <w:sz w:val="28"/>
          <w:szCs w:val="28"/>
        </w:rPr>
      </w:pPr>
    </w:p>
    <w:p w:rsidR="005052E7" w:rsidRDefault="005052E7">
      <w:bookmarkStart w:id="0" w:name="_GoBack"/>
      <w:bookmarkEnd w:id="0"/>
    </w:p>
    <w:sectPr w:rsidR="00505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97"/>
    <w:rsid w:val="00274597"/>
    <w:rsid w:val="005052E7"/>
    <w:rsid w:val="0072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721D3A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721D3A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2013-06-27T10:21:00Z</dcterms:created>
  <dcterms:modified xsi:type="dcterms:W3CDTF">2013-06-27T10:21:00Z</dcterms:modified>
</cp:coreProperties>
</file>